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E2308">
      <w:pPr>
        <w:jc w:val="center"/>
      </w:pPr>
      <w:r>
        <w:rPr>
          <w:rFonts w:hint="eastAsia"/>
          <w:b/>
          <w:bCs/>
          <w:sz w:val="40"/>
          <w:szCs w:val="48"/>
        </w:rPr>
        <w:t>投标人操作手册</w:t>
      </w:r>
    </w:p>
    <w:p w14:paraId="0B82BC08">
      <w:pPr>
        <w:pStyle w:val="2"/>
        <w:numPr>
          <w:ilvl w:val="0"/>
          <w:numId w:val="1"/>
        </w:numPr>
      </w:pPr>
      <w:r>
        <w:rPr>
          <w:rFonts w:hint="eastAsia"/>
        </w:rPr>
        <w:t>账号注册</w:t>
      </w:r>
    </w:p>
    <w:p w14:paraId="31743561">
      <w:pPr>
        <w:numPr>
          <w:ilvl w:val="0"/>
          <w:numId w:val="2"/>
        </w:numPr>
      </w:pPr>
      <w:r>
        <w:rPr>
          <w:rFonts w:hint="eastAsia"/>
        </w:rPr>
        <w:t>投标人可</w:t>
      </w:r>
      <w:r>
        <w:rPr>
          <w:rFonts w:hint="eastAsia"/>
          <w:b/>
          <w:bCs/>
          <w:color w:val="FF0000"/>
        </w:rPr>
        <w:t>通过渝e招门户网站</w:t>
      </w:r>
      <w:r>
        <w:rPr>
          <w:rFonts w:hint="eastAsia"/>
        </w:rPr>
        <w:t>https://www.cqzbw.com进行投标人登录，如下图：</w:t>
      </w:r>
    </w:p>
    <w:p w14:paraId="5230A619">
      <w:r>
        <w:drawing>
          <wp:inline distT="0" distB="0" distL="114300" distR="114300">
            <wp:extent cx="5265420" cy="2289810"/>
            <wp:effectExtent l="0" t="0" r="7620" b="11430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10172">
      <w:pPr>
        <w:numPr>
          <w:ilvl w:val="0"/>
          <w:numId w:val="2"/>
        </w:numPr>
      </w:pPr>
      <w:r>
        <w:rPr>
          <w:rFonts w:hint="eastAsia"/>
        </w:rPr>
        <w:t>投标人可</w:t>
      </w:r>
      <w:r>
        <w:rPr>
          <w:rFonts w:hint="eastAsia"/>
          <w:b/>
          <w:bCs/>
          <w:color w:val="FF0000"/>
        </w:rPr>
        <w:t>通过渝e招门户网站</w:t>
      </w:r>
      <w:r>
        <w:rPr>
          <w:rFonts w:hint="eastAsia"/>
        </w:rPr>
        <w:t>https://www.cqzbw.com进行投标人注册，如下图：</w:t>
      </w:r>
    </w:p>
    <w:p w14:paraId="37814FA0">
      <w:r>
        <w:drawing>
          <wp:inline distT="0" distB="0" distL="114300" distR="114300">
            <wp:extent cx="5260975" cy="2212975"/>
            <wp:effectExtent l="0" t="0" r="12065" b="1206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88576">
      <w:pPr>
        <w:pageBreakBefore/>
        <w:numPr>
          <w:ilvl w:val="0"/>
          <w:numId w:val="2"/>
        </w:numPr>
      </w:pPr>
      <w:r>
        <w:rPr>
          <w:rFonts w:hint="eastAsia"/>
        </w:rPr>
        <w:t>账号注册，输入页面必填信息，点击【投标人注册】，如下图；</w:t>
      </w:r>
    </w:p>
    <w:p w14:paraId="6B8505FD">
      <w:r>
        <w:drawing>
          <wp:inline distT="0" distB="0" distL="114300" distR="114300">
            <wp:extent cx="5255260" cy="3778885"/>
            <wp:effectExtent l="0" t="0" r="2540" b="254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5260" cy="377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39A24"/>
    <w:p w14:paraId="617D522F">
      <w:pPr>
        <w:numPr>
          <w:ilvl w:val="0"/>
          <w:numId w:val="2"/>
        </w:numPr>
      </w:pPr>
      <w:r>
        <w:rPr>
          <w:rFonts w:hint="eastAsia"/>
        </w:rPr>
        <w:t>类型选择，根据企业情况选择企业类型进行注册，如下图；</w:t>
      </w:r>
    </w:p>
    <w:p w14:paraId="1FC6BFA0">
      <w:r>
        <w:drawing>
          <wp:inline distT="0" distB="0" distL="114300" distR="114300">
            <wp:extent cx="5257800" cy="2350135"/>
            <wp:effectExtent l="0" t="0" r="0" b="2540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21BD8">
      <w:pPr>
        <w:pageBreakBefore/>
        <w:numPr>
          <w:ilvl w:val="0"/>
          <w:numId w:val="2"/>
        </w:numPr>
      </w:pPr>
      <w:r>
        <w:rPr>
          <w:rFonts w:hint="eastAsia"/>
        </w:rPr>
        <w:t>输入企业名称、统一社会信用代码，点击下一步，如下图；</w:t>
      </w:r>
    </w:p>
    <w:p w14:paraId="19E2E239">
      <w:r>
        <w:drawing>
          <wp:inline distT="0" distB="0" distL="114300" distR="114300">
            <wp:extent cx="5270500" cy="2363470"/>
            <wp:effectExtent l="0" t="0" r="6350" b="8255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D5363"/>
    <w:p w14:paraId="0A44DD07">
      <w:pPr>
        <w:numPr>
          <w:ilvl w:val="0"/>
          <w:numId w:val="2"/>
        </w:numPr>
      </w:pPr>
      <w:r>
        <w:rPr>
          <w:rFonts w:hint="eastAsia"/>
        </w:rPr>
        <w:t>基本信息，输入投标人基本信息，点击下一步，如下图；</w:t>
      </w:r>
    </w:p>
    <w:p w14:paraId="0EE003C7">
      <w:r>
        <w:drawing>
          <wp:inline distT="0" distB="0" distL="114300" distR="114300">
            <wp:extent cx="5261610" cy="2372360"/>
            <wp:effectExtent l="0" t="0" r="5715" b="889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D9F8B"/>
    <w:p w14:paraId="16DE5E75">
      <w:pPr>
        <w:numPr>
          <w:ilvl w:val="0"/>
          <w:numId w:val="2"/>
        </w:numPr>
      </w:pPr>
      <w:r>
        <w:rPr>
          <w:rFonts w:hint="eastAsia"/>
        </w:rPr>
        <w:t>证件信息，上传各种类型证件信息后，点击提交审批，等待审批即可，如被驳回可修改信息后再次提交，如下图；</w:t>
      </w:r>
    </w:p>
    <w:p w14:paraId="6BDA6280">
      <w:r>
        <w:drawing>
          <wp:inline distT="0" distB="0" distL="114300" distR="114300">
            <wp:extent cx="5257165" cy="2317115"/>
            <wp:effectExtent l="0" t="0" r="635" b="6985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1CAF4">
      <w:pPr>
        <w:pStyle w:val="2"/>
        <w:numPr>
          <w:ilvl w:val="0"/>
          <w:numId w:val="1"/>
        </w:numPr>
      </w:pPr>
      <w:r>
        <w:rPr>
          <w:rFonts w:hint="eastAsia"/>
        </w:rPr>
        <w:t>投标人登录</w:t>
      </w:r>
    </w:p>
    <w:p w14:paraId="43D3AF42">
      <w:r>
        <w:rPr>
          <w:rFonts w:hint="eastAsia"/>
        </w:rPr>
        <w:t>系统访问地址：https://www.cqzbw.com/ebidding/#/login</w:t>
      </w:r>
    </w:p>
    <w:p w14:paraId="2AF74ECB">
      <w:r>
        <w:rPr>
          <w:rFonts w:hint="eastAsia"/>
        </w:rPr>
        <w:t>进入系统登录页面，页面有两种登录方式，如下图；</w:t>
      </w:r>
    </w:p>
    <w:p w14:paraId="6C969716">
      <w:r>
        <w:rPr>
          <w:rFonts w:hint="eastAsia"/>
          <w:b/>
          <w:bCs/>
        </w:rPr>
        <w:t>密码登录</w:t>
      </w:r>
      <w:r>
        <w:rPr>
          <w:rFonts w:hint="eastAsia"/>
        </w:rPr>
        <w:t>：输入注册的用户名、密码；</w:t>
      </w:r>
    </w:p>
    <w:p w14:paraId="682F22EC">
      <w:r>
        <w:rPr>
          <w:rFonts w:hint="eastAsia"/>
          <w:b/>
          <w:bCs/>
        </w:rPr>
        <w:t>短信登录</w:t>
      </w:r>
      <w:r>
        <w:rPr>
          <w:rFonts w:hint="eastAsia"/>
        </w:rPr>
        <w:t>：输入注册的手机号、收到的验证码；</w:t>
      </w:r>
    </w:p>
    <w:p w14:paraId="735BA25B">
      <w:r>
        <w:rPr>
          <w:rFonts w:hint="eastAsia"/>
          <w:b/>
          <w:bCs/>
        </w:rPr>
        <w:t>CA登录</w:t>
      </w:r>
      <w:r>
        <w:rPr>
          <w:rFonts w:hint="eastAsia"/>
        </w:rPr>
        <w:t>：前提是该账号已绑定CA；</w:t>
      </w:r>
    </w:p>
    <w:p w14:paraId="1D70691C">
      <w:r>
        <w:drawing>
          <wp:inline distT="0" distB="0" distL="114300" distR="114300">
            <wp:extent cx="5266690" cy="2499360"/>
            <wp:effectExtent l="0" t="0" r="10160" b="15240"/>
            <wp:docPr id="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D07F2">
      <w:pPr>
        <w:pStyle w:val="2"/>
        <w:numPr>
          <w:ilvl w:val="0"/>
          <w:numId w:val="1"/>
        </w:numPr>
      </w:pPr>
      <w:r>
        <w:rPr>
          <w:rFonts w:hint="eastAsia"/>
        </w:rPr>
        <w:t>CA绑定</w:t>
      </w:r>
    </w:p>
    <w:p w14:paraId="6EC91F35">
      <w:pPr>
        <w:numPr>
          <w:ilvl w:val="0"/>
          <w:numId w:val="3"/>
        </w:numPr>
      </w:pPr>
      <w:r>
        <w:rPr>
          <w:rFonts w:hint="eastAsia"/>
        </w:rPr>
        <w:t>在电脑上安装CA驱动</w:t>
      </w:r>
    </w:p>
    <w:p w14:paraId="12A7931D">
      <w:pPr>
        <w:ind w:left="420"/>
      </w:pPr>
      <w:r>
        <w:drawing>
          <wp:inline distT="0" distB="0" distL="0" distR="0">
            <wp:extent cx="5274310" cy="2716530"/>
            <wp:effectExtent l="0" t="0" r="2540" b="7620"/>
            <wp:docPr id="20966794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679415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C674D">
      <w:pPr>
        <w:ind w:left="420"/>
        <w:rPr>
          <w:rFonts w:hint="eastAsia"/>
        </w:rPr>
      </w:pPr>
      <w:r>
        <w:rPr>
          <w:rFonts w:hint="eastAsia"/>
        </w:rPr>
        <w:t>按上图下载渝e招投标客户端，解压后，根据解压内容中的《</w:t>
      </w:r>
      <w:r>
        <w:t>投标客户端操作手册</w:t>
      </w:r>
      <w:r>
        <w:rPr>
          <w:rFonts w:hint="eastAsia"/>
        </w:rPr>
        <w:t>》完成驱动安装，安装后建议重启电脑，正确安装驱动后，后续操作中方可弹出二维码。</w:t>
      </w:r>
    </w:p>
    <w:p w14:paraId="63A6D8A1">
      <w:pPr>
        <w:numPr>
          <w:ilvl w:val="0"/>
          <w:numId w:val="3"/>
        </w:numPr>
      </w:pPr>
      <w:r>
        <w:rPr>
          <w:rFonts w:hint="eastAsia"/>
        </w:rPr>
        <w:t>登录系统后，点击信息维护-CA绑定，选择北京扫码CA，点击CA登录，弹出二维码后用掌上信手书进行扫码绑定；</w:t>
      </w:r>
    </w:p>
    <w:p w14:paraId="12D1934D">
      <w:r>
        <w:drawing>
          <wp:inline distT="0" distB="0" distL="114300" distR="114300">
            <wp:extent cx="5263515" cy="2406015"/>
            <wp:effectExtent l="0" t="0" r="13335" b="13335"/>
            <wp:docPr id="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C994A">
      <w:r>
        <w:drawing>
          <wp:inline distT="0" distB="0" distL="114300" distR="114300">
            <wp:extent cx="5264785" cy="2408555"/>
            <wp:effectExtent l="0" t="0" r="12065" b="10795"/>
            <wp:docPr id="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154B8">
      <w:r>
        <w:drawing>
          <wp:inline distT="0" distB="0" distL="114300" distR="114300">
            <wp:extent cx="5268595" cy="2400300"/>
            <wp:effectExtent l="0" t="0" r="8255" b="0"/>
            <wp:docPr id="3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BF076">
      <w:pPr>
        <w:pStyle w:val="2"/>
        <w:numPr>
          <w:ilvl w:val="0"/>
          <w:numId w:val="1"/>
        </w:numPr>
      </w:pPr>
      <w:r>
        <w:rPr>
          <w:rFonts w:hint="eastAsia"/>
        </w:rPr>
        <w:t>参与非竞价项目</w:t>
      </w:r>
    </w:p>
    <w:p w14:paraId="7B449BA1">
      <w:pPr>
        <w:pStyle w:val="3"/>
      </w:pPr>
      <w:r>
        <w:rPr>
          <w:rFonts w:hint="eastAsia"/>
        </w:rPr>
        <w:t>查看项目</w:t>
      </w:r>
    </w:p>
    <w:p w14:paraId="12137B9B">
      <w:pPr>
        <w:numPr>
          <w:ilvl w:val="0"/>
          <w:numId w:val="3"/>
        </w:numPr>
      </w:pPr>
      <w:r>
        <w:rPr>
          <w:rFonts w:hint="eastAsia"/>
        </w:rPr>
        <w:t>登录系统后，点击菜单【项目管理】-【我的项目】-【项目参与】，进入项目列表，如图；</w:t>
      </w:r>
    </w:p>
    <w:p w14:paraId="1079B690">
      <w:r>
        <w:drawing>
          <wp:inline distT="0" distB="0" distL="114300" distR="114300">
            <wp:extent cx="5263515" cy="2515870"/>
            <wp:effectExtent l="0" t="0" r="13335" b="17780"/>
            <wp:docPr id="3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D7034">
      <w:pPr>
        <w:numPr>
          <w:ilvl w:val="0"/>
          <w:numId w:val="3"/>
        </w:numPr>
      </w:pPr>
      <w:r>
        <w:rPr>
          <w:rFonts w:hint="eastAsia"/>
        </w:rPr>
        <w:t>点击【我要参与】，查看列表中的项目，</w:t>
      </w:r>
      <w:r>
        <w:rPr>
          <w:rFonts w:hint="eastAsia"/>
          <w:b/>
          <w:bCs/>
        </w:rPr>
        <w:t>可通过项目名称、名称编号等查询条件查询需要参与的项目，</w:t>
      </w:r>
      <w:r>
        <w:rPr>
          <w:rFonts w:hint="eastAsia"/>
        </w:rPr>
        <w:t>如图；</w:t>
      </w:r>
    </w:p>
    <w:p w14:paraId="23A65615">
      <w:r>
        <w:drawing>
          <wp:inline distT="0" distB="0" distL="114300" distR="114300">
            <wp:extent cx="5263515" cy="2515870"/>
            <wp:effectExtent l="0" t="0" r="13335" b="17780"/>
            <wp:docPr id="3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11947">
      <w:pPr>
        <w:pStyle w:val="3"/>
      </w:pPr>
      <w:r>
        <w:rPr>
          <w:rFonts w:hint="eastAsia"/>
        </w:rPr>
        <w:t>参与项目</w:t>
      </w:r>
    </w:p>
    <w:p w14:paraId="3F7394BB">
      <w:pPr>
        <w:numPr>
          <w:ilvl w:val="0"/>
          <w:numId w:val="3"/>
        </w:numPr>
      </w:pPr>
      <w:r>
        <w:rPr>
          <w:rFonts w:hint="eastAsia"/>
        </w:rPr>
        <w:t>找到需要参与的项目，点击页面右边【操作】栏中</w:t>
      </w:r>
      <w:r>
        <w:rPr>
          <w:rFonts w:hint="eastAsia"/>
          <w:b/>
          <w:bCs/>
          <w:color w:val="FF0000"/>
        </w:rPr>
        <w:t>【立即参与】</w:t>
      </w:r>
      <w:r>
        <w:rPr>
          <w:rFonts w:hint="eastAsia"/>
        </w:rPr>
        <w:t>按钮，如下图；</w:t>
      </w:r>
    </w:p>
    <w:p w14:paraId="501D9EE7">
      <w:r>
        <w:drawing>
          <wp:inline distT="0" distB="0" distL="114300" distR="114300">
            <wp:extent cx="5263515" cy="1725930"/>
            <wp:effectExtent l="0" t="0" r="9525" b="11430"/>
            <wp:docPr id="3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72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5DD03">
      <w:pPr>
        <w:pageBreakBefore/>
        <w:numPr>
          <w:ilvl w:val="0"/>
          <w:numId w:val="3"/>
        </w:numPr>
        <w:jc w:val="left"/>
      </w:pPr>
      <w:r>
        <w:rPr>
          <w:rFonts w:hint="eastAsia"/>
          <w:color w:val="E54C5E" w:themeColor="accent6"/>
          <w14:textFill>
            <w14:solidFill>
              <w14:schemeClr w14:val="accent6"/>
            </w14:solidFill>
          </w14:textFill>
        </w:rPr>
        <w:t>项目如需报名</w:t>
      </w:r>
      <w:r>
        <w:rPr>
          <w:rFonts w:hint="eastAsia"/>
        </w:rPr>
        <w:t>：点击“立即参与”后，进入【我的项目】列表，点击页面右边【操作】栏中</w:t>
      </w:r>
      <w:r>
        <w:rPr>
          <w:rFonts w:hint="eastAsia"/>
          <w:b/>
          <w:bCs/>
          <w:color w:val="FF0000"/>
        </w:rPr>
        <w:t>【报名】</w:t>
      </w:r>
      <w:r>
        <w:rPr>
          <w:rFonts w:hint="eastAsia"/>
        </w:rPr>
        <w:t>按钮，报名进入【项目工作台】如下图；</w:t>
      </w:r>
    </w:p>
    <w:p w14:paraId="2DDC6E71">
      <w:r>
        <w:drawing>
          <wp:inline distT="0" distB="0" distL="114300" distR="114300">
            <wp:extent cx="5260340" cy="1544320"/>
            <wp:effectExtent l="0" t="0" r="12700" b="10160"/>
            <wp:docPr id="7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5C149">
      <w:pPr>
        <w:numPr>
          <w:ilvl w:val="0"/>
          <w:numId w:val="3"/>
        </w:numPr>
      </w:pPr>
      <w:r>
        <w:rPr>
          <w:rFonts w:hint="eastAsia"/>
          <w:color w:val="E54C5E" w:themeColor="accent6"/>
          <w14:textFill>
            <w14:solidFill>
              <w14:schemeClr w14:val="accent6"/>
            </w14:solidFill>
          </w14:textFill>
        </w:rPr>
        <w:t>项目如需报名</w:t>
      </w:r>
      <w:r>
        <w:rPr>
          <w:rFonts w:hint="eastAsia"/>
        </w:rPr>
        <w:t>：点击“报名”后，进入【报名】列表，完善报名信息后，点击页面右边【提交】按钮，报名进入【项目工作台】如下图；</w:t>
      </w:r>
    </w:p>
    <w:p w14:paraId="3254FE5D">
      <w:r>
        <w:drawing>
          <wp:inline distT="0" distB="0" distL="114300" distR="114300">
            <wp:extent cx="5266690" cy="1451610"/>
            <wp:effectExtent l="0" t="0" r="6350" b="11430"/>
            <wp:docPr id="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EFE8B">
      <w:pPr>
        <w:numPr>
          <w:ilvl w:val="0"/>
          <w:numId w:val="3"/>
        </w:numPr>
      </w:pPr>
      <w:r>
        <w:rPr>
          <w:rFonts w:hint="eastAsia"/>
          <w:color w:val="E54C5E" w:themeColor="accent6"/>
          <w14:textFill>
            <w14:solidFill>
              <w14:schemeClr w14:val="accent6"/>
            </w14:solidFill>
          </w14:textFill>
        </w:rPr>
        <w:t>项目如需要报名</w:t>
      </w:r>
      <w:r>
        <w:rPr>
          <w:rFonts w:hint="eastAsia"/>
        </w:rPr>
        <w:t>：点击“报名”后，进入【报名查看】列表，</w:t>
      </w:r>
      <w:r>
        <w:rPr>
          <w:rFonts w:hint="eastAsia"/>
          <w:b/>
          <w:bCs/>
          <w:color w:val="E54C5E" w:themeColor="accent6"/>
          <w14:textFill>
            <w14:solidFill>
              <w14:schemeClr w14:val="accent6"/>
            </w14:solidFill>
          </w14:textFill>
        </w:rPr>
        <w:t>查看报名详情</w:t>
      </w:r>
      <w:r>
        <w:rPr>
          <w:rFonts w:hint="eastAsia"/>
        </w:rPr>
        <w:t>，也可以点击页面右边【报名撤回】按钮，撤回报名，撤回后进入【项目工作台】如下图；</w:t>
      </w:r>
    </w:p>
    <w:p w14:paraId="3167DC49">
      <w:r>
        <w:drawing>
          <wp:inline distT="0" distB="0" distL="114300" distR="114300">
            <wp:extent cx="5262245" cy="2350770"/>
            <wp:effectExtent l="0" t="0" r="10795" b="11430"/>
            <wp:docPr id="7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AA26D">
      <w:pPr>
        <w:numPr>
          <w:ilvl w:val="0"/>
          <w:numId w:val="3"/>
        </w:numPr>
      </w:pPr>
      <w:r>
        <w:rPr>
          <w:rFonts w:hint="eastAsia"/>
          <w:color w:val="E54C5E" w:themeColor="accent6"/>
          <w14:textFill>
            <w14:solidFill>
              <w14:schemeClr w14:val="accent6"/>
            </w14:solidFill>
          </w14:textFill>
        </w:rPr>
        <w:t>项目如需要报名</w:t>
      </w:r>
      <w:r>
        <w:rPr>
          <w:rFonts w:hint="eastAsia"/>
        </w:rPr>
        <w:t>：报名成功，如下图；</w:t>
      </w:r>
    </w:p>
    <w:p w14:paraId="13B63280"/>
    <w:p w14:paraId="4FBC1890">
      <w:r>
        <w:drawing>
          <wp:inline distT="0" distB="0" distL="114300" distR="114300">
            <wp:extent cx="5270500" cy="2402840"/>
            <wp:effectExtent l="0" t="0" r="2540" b="5080"/>
            <wp:docPr id="7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731C3"/>
    <w:p w14:paraId="750D03CB">
      <w:pPr>
        <w:numPr>
          <w:ilvl w:val="0"/>
          <w:numId w:val="3"/>
        </w:numPr>
      </w:pPr>
      <w:r>
        <w:rPr>
          <w:rFonts w:hint="eastAsia"/>
        </w:rPr>
        <w:t>报名成功后或不需要报名项目，进入【我的项目】列表，点击页面右边【操作】栏中</w:t>
      </w:r>
      <w:r>
        <w:rPr>
          <w:rFonts w:hint="eastAsia"/>
          <w:b/>
          <w:bCs/>
          <w:color w:val="FF0000"/>
        </w:rPr>
        <w:t>【下载文件】</w:t>
      </w:r>
      <w:r>
        <w:rPr>
          <w:rFonts w:hint="eastAsia"/>
        </w:rPr>
        <w:t>按钮，下载文件后进入【项目工作台】如下图；</w:t>
      </w:r>
    </w:p>
    <w:p w14:paraId="0F5769A0">
      <w:r>
        <w:drawing>
          <wp:inline distT="0" distB="0" distL="114300" distR="114300">
            <wp:extent cx="5263515" cy="2515870"/>
            <wp:effectExtent l="0" t="0" r="9525" b="13970"/>
            <wp:docPr id="3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BE1BD">
      <w:pPr>
        <w:pStyle w:val="3"/>
      </w:pPr>
      <w:r>
        <w:rPr>
          <w:rFonts w:hint="eastAsia"/>
        </w:rPr>
        <w:t>制作投标文件</w:t>
      </w:r>
    </w:p>
    <w:p w14:paraId="568FD57E">
      <w:pPr>
        <w:numPr>
          <w:ilvl w:val="0"/>
          <w:numId w:val="4"/>
        </w:numPr>
      </w:pPr>
      <w:r>
        <w:rPr>
          <w:rFonts w:hint="eastAsia"/>
        </w:rPr>
        <w:t>安装投标客户端（安装步骤：1加解密驱动；2签章驱动；3登录驱动）</w:t>
      </w:r>
    </w:p>
    <w:p w14:paraId="66FE27B3">
      <w:r>
        <w:drawing>
          <wp:inline distT="0" distB="0" distL="114300" distR="114300">
            <wp:extent cx="5265420" cy="819785"/>
            <wp:effectExtent l="0" t="0" r="11430" b="1841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5F191">
      <w:pPr>
        <w:numPr>
          <w:ilvl w:val="0"/>
          <w:numId w:val="4"/>
        </w:numPr>
      </w:pPr>
      <w:r>
        <w:rPr>
          <w:rFonts w:hint="eastAsia"/>
        </w:rPr>
        <w:t>投标客户端安装完成后，打开投标客户端；</w:t>
      </w:r>
    </w:p>
    <w:p w14:paraId="795124F5">
      <w:r>
        <w:drawing>
          <wp:inline distT="0" distB="0" distL="114300" distR="114300">
            <wp:extent cx="5273040" cy="1764665"/>
            <wp:effectExtent l="0" t="0" r="3810" b="698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3D0AD">
      <w:pPr>
        <w:numPr>
          <w:ilvl w:val="0"/>
          <w:numId w:val="4"/>
        </w:numPr>
      </w:pPr>
      <w:r>
        <w:rPr>
          <w:rFonts w:hint="eastAsia"/>
        </w:rPr>
        <w:t>进入投标客户端，点击【创建投标文件】-选择文件；</w:t>
      </w:r>
    </w:p>
    <w:p w14:paraId="6269587C">
      <w:pPr>
        <w:rPr>
          <w:b/>
          <w:bCs/>
        </w:rPr>
      </w:pPr>
      <w:r>
        <w:drawing>
          <wp:inline distT="0" distB="0" distL="114300" distR="114300">
            <wp:extent cx="5269230" cy="3425825"/>
            <wp:effectExtent l="0" t="0" r="7620" b="317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46C81">
      <w:pPr>
        <w:numPr>
          <w:ilvl w:val="0"/>
          <w:numId w:val="4"/>
        </w:numPr>
      </w:pPr>
      <w:r>
        <w:rPr>
          <w:rFonts w:hint="eastAsia"/>
        </w:rPr>
        <w:t>选择之前在系统系统下载下来并已解压的ebid文件，点击创建；</w:t>
      </w:r>
    </w:p>
    <w:p w14:paraId="53737A70">
      <w:r>
        <w:drawing>
          <wp:inline distT="0" distB="0" distL="114300" distR="114300">
            <wp:extent cx="5269865" cy="756920"/>
            <wp:effectExtent l="0" t="0" r="6985" b="508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5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CF1FB">
      <w:pPr>
        <w:numPr>
          <w:ilvl w:val="0"/>
          <w:numId w:val="4"/>
        </w:numPr>
      </w:pPr>
      <w:r>
        <w:rPr>
          <w:rFonts w:hint="eastAsia"/>
        </w:rPr>
        <w:t>编制投标文件，完善投标信息；</w:t>
      </w:r>
    </w:p>
    <w:p w14:paraId="274BF51D">
      <w:r>
        <w:drawing>
          <wp:inline distT="0" distB="0" distL="114300" distR="114300">
            <wp:extent cx="5269230" cy="3425825"/>
            <wp:effectExtent l="0" t="0" r="7620" b="317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72597">
      <w:r>
        <w:drawing>
          <wp:inline distT="0" distB="0" distL="114300" distR="114300">
            <wp:extent cx="5269230" cy="3425825"/>
            <wp:effectExtent l="0" t="0" r="7620" b="317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9D358">
      <w:pPr>
        <w:numPr>
          <w:ilvl w:val="0"/>
          <w:numId w:val="4"/>
        </w:numPr>
      </w:pPr>
      <w:r>
        <w:rPr>
          <w:rFonts w:hint="eastAsia"/>
        </w:rPr>
        <w:t>合并表单数据后，点击签章，进入签章页面；</w:t>
      </w:r>
    </w:p>
    <w:p w14:paraId="066DA75F">
      <w:r>
        <w:drawing>
          <wp:inline distT="0" distB="0" distL="114300" distR="114300">
            <wp:extent cx="5259705" cy="2783205"/>
            <wp:effectExtent l="0" t="0" r="17145" b="17145"/>
            <wp:docPr id="4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78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A972B">
      <w:pPr>
        <w:numPr>
          <w:ilvl w:val="0"/>
          <w:numId w:val="4"/>
        </w:numPr>
      </w:pPr>
      <w:r>
        <w:rPr>
          <w:rFonts w:hint="eastAsia"/>
        </w:rPr>
        <w:t>可以进行单页签章、一键签章、多页签章等方式进行签章；</w:t>
      </w:r>
    </w:p>
    <w:p w14:paraId="0C46142E">
      <w:r>
        <w:drawing>
          <wp:inline distT="0" distB="0" distL="114300" distR="114300">
            <wp:extent cx="5269230" cy="3425825"/>
            <wp:effectExtent l="0" t="0" r="7620" b="3175"/>
            <wp:docPr id="5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0EE17">
      <w:pPr>
        <w:numPr>
          <w:ilvl w:val="0"/>
          <w:numId w:val="4"/>
        </w:numPr>
      </w:pPr>
      <w:r>
        <w:rPr>
          <w:rFonts w:hint="eastAsia"/>
        </w:rPr>
        <w:t>选择签章方式进行扫码签章，扫码签章后点击保存；</w:t>
      </w:r>
    </w:p>
    <w:p w14:paraId="283AF034">
      <w:r>
        <w:drawing>
          <wp:inline distT="0" distB="0" distL="114300" distR="114300">
            <wp:extent cx="5268595" cy="2792095"/>
            <wp:effectExtent l="0" t="0" r="8255" b="8255"/>
            <wp:docPr id="4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801620"/>
            <wp:effectExtent l="0" t="0" r="5080" b="17780"/>
            <wp:docPr id="4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0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DBA80">
      <w:r>
        <w:drawing>
          <wp:inline distT="0" distB="0" distL="114300" distR="114300">
            <wp:extent cx="5266690" cy="2807335"/>
            <wp:effectExtent l="0" t="0" r="10160" b="12065"/>
            <wp:docPr id="4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0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8C8DF">
      <w:pPr>
        <w:numPr>
          <w:ilvl w:val="0"/>
          <w:numId w:val="4"/>
        </w:numPr>
      </w:pPr>
      <w:r>
        <w:rPr>
          <w:rFonts w:hint="eastAsia"/>
        </w:rPr>
        <w:t>签章完整后点击确认完成；</w:t>
      </w:r>
    </w:p>
    <w:p w14:paraId="458EDCF7">
      <w:r>
        <w:drawing>
          <wp:inline distT="0" distB="0" distL="114300" distR="114300">
            <wp:extent cx="5273040" cy="2827655"/>
            <wp:effectExtent l="0" t="0" r="3810" b="10795"/>
            <wp:docPr id="4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2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FD44A">
      <w:pPr>
        <w:numPr>
          <w:ilvl w:val="0"/>
          <w:numId w:val="4"/>
        </w:numPr>
      </w:pPr>
      <w:r>
        <w:rPr>
          <w:rFonts w:hint="eastAsia"/>
        </w:rPr>
        <w:t>如有其他投标附件也可点击招标文件中的【附件】进行上传，上传后确认完成；</w:t>
      </w:r>
    </w:p>
    <w:p w14:paraId="1E3FC538">
      <w:r>
        <w:drawing>
          <wp:inline distT="0" distB="0" distL="114300" distR="114300">
            <wp:extent cx="5272405" cy="2891790"/>
            <wp:effectExtent l="0" t="0" r="4445" b="3810"/>
            <wp:docPr id="4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DC0E0">
      <w:pPr>
        <w:numPr>
          <w:ilvl w:val="0"/>
          <w:numId w:val="4"/>
        </w:numPr>
      </w:pPr>
      <w:r>
        <w:rPr>
          <w:rFonts w:hint="eastAsia"/>
        </w:rPr>
        <w:t>整本文件完成后，点击条款关联，可以关联对应的文件中对应的条款，先开启关联，选择左边的条款后，在右边找到对应的内容点击即可关联，完成关联后点击确认完成；</w:t>
      </w:r>
    </w:p>
    <w:p w14:paraId="665D0872">
      <w:r>
        <w:drawing>
          <wp:inline distT="0" distB="0" distL="114300" distR="114300">
            <wp:extent cx="5273675" cy="2966085"/>
            <wp:effectExtent l="0" t="0" r="3175" b="5715"/>
            <wp:docPr id="4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9EAAA">
      <w:pPr>
        <w:numPr>
          <w:ilvl w:val="0"/>
          <w:numId w:val="4"/>
        </w:numPr>
      </w:pPr>
      <w:r>
        <w:rPr>
          <w:rFonts w:hint="eastAsia"/>
        </w:rPr>
        <w:t>点击生成投标文件进行扫码，扫码后保存制作好的投标文件；</w:t>
      </w:r>
    </w:p>
    <w:p w14:paraId="6F4C28CA">
      <w:r>
        <w:drawing>
          <wp:inline distT="0" distB="0" distL="114300" distR="114300">
            <wp:extent cx="5266690" cy="2962910"/>
            <wp:effectExtent l="0" t="0" r="10160" b="8890"/>
            <wp:docPr id="4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5AD97">
      <w:r>
        <w:drawing>
          <wp:inline distT="0" distB="0" distL="114300" distR="114300">
            <wp:extent cx="5260975" cy="2816225"/>
            <wp:effectExtent l="0" t="0" r="15875" b="3175"/>
            <wp:docPr id="5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5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1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15C63">
      <w:pPr>
        <w:numPr>
          <w:ilvl w:val="0"/>
          <w:numId w:val="5"/>
        </w:numPr>
      </w:pPr>
      <w:r>
        <w:rPr>
          <w:rFonts w:hint="eastAsia"/>
        </w:rPr>
        <w:t>输入信封密码，用于开标时如果北京扫码CA失效无法解密时可用此处设置的信封密码进行解密；</w:t>
      </w:r>
    </w:p>
    <w:p w14:paraId="2A621656">
      <w:r>
        <w:drawing>
          <wp:inline distT="0" distB="0" distL="114300" distR="114300">
            <wp:extent cx="5269230" cy="3425825"/>
            <wp:effectExtent l="0" t="0" r="7620" b="3175"/>
            <wp:docPr id="5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6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FA8F4"/>
    <w:p w14:paraId="5E014599">
      <w:pPr>
        <w:pStyle w:val="3"/>
      </w:pPr>
      <w:r>
        <w:rPr>
          <w:rFonts w:hint="eastAsia"/>
        </w:rPr>
        <w:t>保证金缴纳</w:t>
      </w:r>
    </w:p>
    <w:p w14:paraId="71D7D7D2">
      <w:pPr>
        <w:numPr>
          <w:ilvl w:val="0"/>
          <w:numId w:val="5"/>
        </w:numPr>
      </w:pPr>
      <w:r>
        <w:rPr>
          <w:rFonts w:hint="eastAsia"/>
        </w:rPr>
        <w:t>下载文件后进入</w:t>
      </w:r>
      <w:r>
        <w:rPr>
          <w:rFonts w:hint="eastAsia"/>
          <w:b/>
          <w:bCs/>
          <w:color w:val="FF0000"/>
        </w:rPr>
        <w:t>项目工作台；</w:t>
      </w:r>
    </w:p>
    <w:p w14:paraId="007F79F2">
      <w:r>
        <w:drawing>
          <wp:inline distT="0" distB="0" distL="114300" distR="114300">
            <wp:extent cx="5263515" cy="2515870"/>
            <wp:effectExtent l="0" t="0" r="13335" b="17780"/>
            <wp:docPr id="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5E6B2"/>
    <w:p w14:paraId="072013D5">
      <w:pPr>
        <w:pageBreakBefore/>
        <w:numPr>
          <w:ilvl w:val="0"/>
          <w:numId w:val="5"/>
        </w:numPr>
      </w:pPr>
      <w:r>
        <w:rPr>
          <w:rFonts w:hint="eastAsia"/>
        </w:rPr>
        <w:t>点击工作台中的</w:t>
      </w:r>
      <w:r>
        <w:rPr>
          <w:rFonts w:hint="eastAsia"/>
          <w:b/>
          <w:bCs/>
          <w:color w:val="FF0000"/>
        </w:rPr>
        <w:t>保证金管理，选择虚拟子账号，点击提交</w:t>
      </w:r>
      <w:r>
        <w:rPr>
          <w:rFonts w:hint="eastAsia"/>
          <w:b/>
          <w:bCs/>
        </w:rPr>
        <w:t>；</w:t>
      </w:r>
    </w:p>
    <w:p w14:paraId="74A59729">
      <w:r>
        <w:drawing>
          <wp:inline distT="0" distB="0" distL="114300" distR="114300">
            <wp:extent cx="5263515" cy="2515870"/>
            <wp:effectExtent l="0" t="0" r="1333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4F65C">
      <w:pPr>
        <w:numPr>
          <w:ilvl w:val="0"/>
          <w:numId w:val="5"/>
        </w:numPr>
      </w:pPr>
      <w:r>
        <w:rPr>
          <w:rFonts w:hint="eastAsia"/>
        </w:rPr>
        <w:t>生成保证金子账号后，可以</w:t>
      </w:r>
      <w:r>
        <w:rPr>
          <w:rFonts w:hint="eastAsia"/>
          <w:b/>
          <w:bCs/>
          <w:color w:val="FF0000"/>
        </w:rPr>
        <w:t>点击【开户凭证查看】查看账号详情</w:t>
      </w:r>
      <w:r>
        <w:rPr>
          <w:rFonts w:hint="eastAsia"/>
        </w:rPr>
        <w:t>；</w:t>
      </w:r>
    </w:p>
    <w:p w14:paraId="468BE1A4">
      <w:r>
        <w:drawing>
          <wp:inline distT="0" distB="0" distL="114300" distR="114300">
            <wp:extent cx="5263515" cy="2515870"/>
            <wp:effectExtent l="0" t="0" r="13335" b="17780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C2F95">
      <w:pPr>
        <w:pStyle w:val="3"/>
      </w:pPr>
      <w:r>
        <w:rPr>
          <w:rFonts w:hint="eastAsia"/>
        </w:rPr>
        <w:t>参与投标</w:t>
      </w:r>
    </w:p>
    <w:p w14:paraId="0E9A739F">
      <w:pPr>
        <w:numPr>
          <w:ilvl w:val="0"/>
          <w:numId w:val="4"/>
        </w:num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进入系统后需要进行CA绑定，绑定后才可投标，取消绑定也在此处；</w:t>
      </w:r>
    </w:p>
    <w:p w14:paraId="5652646A">
      <w:r>
        <w:drawing>
          <wp:inline distT="0" distB="0" distL="114300" distR="114300">
            <wp:extent cx="5263515" cy="2515870"/>
            <wp:effectExtent l="0" t="0" r="13335" b="17780"/>
            <wp:docPr id="70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3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3258D">
      <w:pPr>
        <w:numPr>
          <w:ilvl w:val="0"/>
          <w:numId w:val="4"/>
        </w:numPr>
      </w:pPr>
      <w:r>
        <w:rPr>
          <w:rFonts w:hint="eastAsia"/>
        </w:rPr>
        <w:t>进入系统-项目工作台-递交投递文件，上传制作好的投标文件；</w:t>
      </w:r>
    </w:p>
    <w:p w14:paraId="72247367">
      <w:r>
        <w:drawing>
          <wp:inline distT="0" distB="0" distL="114300" distR="114300">
            <wp:extent cx="5262880" cy="2804795"/>
            <wp:effectExtent l="0" t="0" r="13970" b="14605"/>
            <wp:docPr id="5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1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C26CF">
      <w:r>
        <w:drawing>
          <wp:inline distT="0" distB="0" distL="114300" distR="114300">
            <wp:extent cx="5267960" cy="2524125"/>
            <wp:effectExtent l="0" t="0" r="8890" b="9525"/>
            <wp:docPr id="5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9BEB8">
      <w:pPr>
        <w:numPr>
          <w:ilvl w:val="0"/>
          <w:numId w:val="4"/>
        </w:numPr>
      </w:pPr>
      <w:r>
        <w:rPr>
          <w:rFonts w:hint="eastAsia"/>
        </w:rPr>
        <w:t>点击【递交投标文件】进行投标；</w:t>
      </w:r>
    </w:p>
    <w:p w14:paraId="19B68BDD">
      <w:r>
        <w:drawing>
          <wp:inline distT="0" distB="0" distL="114300" distR="114300">
            <wp:extent cx="5271135" cy="2522220"/>
            <wp:effectExtent l="0" t="0" r="5715" b="11430"/>
            <wp:docPr id="5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049DF">
      <w:r>
        <w:drawing>
          <wp:inline distT="0" distB="0" distL="114300" distR="114300">
            <wp:extent cx="5261610" cy="2501900"/>
            <wp:effectExtent l="0" t="0" r="15240" b="12700"/>
            <wp:docPr id="5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512695"/>
            <wp:effectExtent l="0" t="0" r="5715" b="1905"/>
            <wp:docPr id="5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0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EA668">
      <w:pPr>
        <w:pStyle w:val="3"/>
      </w:pPr>
      <w:r>
        <w:rPr>
          <w:rFonts w:hint="eastAsia"/>
        </w:rPr>
        <w:t>参与投标解密</w:t>
      </w:r>
    </w:p>
    <w:p w14:paraId="5D02DF09">
      <w:pPr>
        <w:numPr>
          <w:ilvl w:val="0"/>
          <w:numId w:val="4"/>
        </w:numPr>
      </w:pPr>
      <w:r>
        <w:rPr>
          <w:rFonts w:hint="eastAsia"/>
        </w:rPr>
        <w:t>投标人收到解密的待办或通过对应项目的项目工作台进入开标大厅；</w:t>
      </w:r>
    </w:p>
    <w:p w14:paraId="523354D4">
      <w:r>
        <w:drawing>
          <wp:inline distT="0" distB="0" distL="114300" distR="114300">
            <wp:extent cx="5263515" cy="2515870"/>
            <wp:effectExtent l="0" t="0" r="13335" b="17780"/>
            <wp:docPr id="5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4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A2CD3">
      <w:r>
        <w:drawing>
          <wp:inline distT="0" distB="0" distL="114300" distR="114300">
            <wp:extent cx="5263515" cy="2515870"/>
            <wp:effectExtent l="0" t="0" r="13335" b="17780"/>
            <wp:docPr id="5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64C08">
      <w:pPr>
        <w:numPr>
          <w:ilvl w:val="0"/>
          <w:numId w:val="4"/>
        </w:numPr>
      </w:pPr>
      <w:r>
        <w:rPr>
          <w:rFonts w:hint="eastAsia"/>
        </w:rPr>
        <w:t>进入开标大厅后，选择对应的项目，进入解密步骤；</w:t>
      </w:r>
    </w:p>
    <w:p w14:paraId="24BF9D49">
      <w:r>
        <w:drawing>
          <wp:inline distT="0" distB="0" distL="114300" distR="114300">
            <wp:extent cx="5263515" cy="2515870"/>
            <wp:effectExtent l="0" t="0" r="13335" b="17780"/>
            <wp:docPr id="6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1ACD8">
      <w:pPr>
        <w:numPr>
          <w:ilvl w:val="0"/>
          <w:numId w:val="4"/>
        </w:numPr>
      </w:pPr>
      <w:r>
        <w:rPr>
          <w:rFonts w:hint="eastAsia"/>
        </w:rPr>
        <w:t>点击解密按钮可用扫码解密或其他方式解密（用客户端制作文件时设置的密码）</w:t>
      </w:r>
    </w:p>
    <w:p w14:paraId="6950C491">
      <w:r>
        <w:drawing>
          <wp:inline distT="0" distB="0" distL="114300" distR="114300">
            <wp:extent cx="5263515" cy="2515870"/>
            <wp:effectExtent l="0" t="0" r="13335" b="17780"/>
            <wp:docPr id="6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7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1D04E">
      <w:r>
        <w:drawing>
          <wp:inline distT="0" distB="0" distL="114300" distR="114300">
            <wp:extent cx="5263515" cy="2515870"/>
            <wp:effectExtent l="0" t="0" r="13335" b="17780"/>
            <wp:docPr id="6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8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1342D">
      <w:pPr>
        <w:numPr>
          <w:ilvl w:val="0"/>
          <w:numId w:val="4"/>
        </w:numPr>
      </w:pPr>
      <w:r>
        <w:rPr>
          <w:rFonts w:hint="eastAsia"/>
        </w:rPr>
        <w:t>点击确定，可通过扫码解密，选择其他方式解密，可通过设置的密码解密；</w:t>
      </w:r>
    </w:p>
    <w:p w14:paraId="0E6B7526">
      <w:r>
        <w:drawing>
          <wp:inline distT="0" distB="0" distL="114300" distR="114300">
            <wp:extent cx="5263515" cy="2515870"/>
            <wp:effectExtent l="0" t="0" r="13335" b="17780"/>
            <wp:docPr id="6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9DB44">
      <w:r>
        <w:drawing>
          <wp:inline distT="0" distB="0" distL="114300" distR="114300">
            <wp:extent cx="5263515" cy="2515870"/>
            <wp:effectExtent l="0" t="0" r="13335" b="17780"/>
            <wp:docPr id="6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D9CD7">
      <w:pPr>
        <w:pStyle w:val="3"/>
      </w:pPr>
      <w:r>
        <w:rPr>
          <w:rFonts w:hint="eastAsia"/>
        </w:rPr>
        <w:t>参与签名解密</w:t>
      </w:r>
    </w:p>
    <w:p w14:paraId="7CD6B579">
      <w:pPr>
        <w:numPr>
          <w:ilvl w:val="0"/>
          <w:numId w:val="4"/>
        </w:numPr>
      </w:pPr>
      <w:r>
        <w:rPr>
          <w:rFonts w:hint="eastAsia"/>
        </w:rPr>
        <w:t>投标人通过进入对应项目工作台中进行签名；</w:t>
      </w:r>
    </w:p>
    <w:p w14:paraId="53FCED33">
      <w:r>
        <w:drawing>
          <wp:inline distT="0" distB="0" distL="114300" distR="114300">
            <wp:extent cx="5263515" cy="2515870"/>
            <wp:effectExtent l="0" t="0" r="13335" b="17780"/>
            <wp:docPr id="6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2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49C50">
      <w:r>
        <w:drawing>
          <wp:inline distT="0" distB="0" distL="114300" distR="114300">
            <wp:extent cx="5263515" cy="2515870"/>
            <wp:effectExtent l="0" t="0" r="13335" b="17780"/>
            <wp:docPr id="6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14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D7A48">
      <w:pPr>
        <w:numPr>
          <w:ilvl w:val="0"/>
          <w:numId w:val="4"/>
        </w:numPr>
      </w:pPr>
      <w:r>
        <w:rPr>
          <w:rFonts w:hint="eastAsia"/>
        </w:rPr>
        <w:t>签名结束后，本次开标完成，系统自动关闭开标大厅；</w:t>
      </w:r>
    </w:p>
    <w:p w14:paraId="5A991876">
      <w:pPr>
        <w:pStyle w:val="2"/>
        <w:pageBreakBefore/>
        <w:numPr>
          <w:ilvl w:val="0"/>
          <w:numId w:val="1"/>
        </w:numPr>
      </w:pPr>
      <w:r>
        <w:rPr>
          <w:rFonts w:hint="eastAsia"/>
        </w:rPr>
        <w:t>参与项目竞价</w:t>
      </w:r>
    </w:p>
    <w:p w14:paraId="3E4C4DE5">
      <w:pPr>
        <w:pStyle w:val="3"/>
      </w:pPr>
      <w:r>
        <w:rPr>
          <w:rFonts w:hint="eastAsia"/>
        </w:rPr>
        <w:t>查看项目</w:t>
      </w:r>
    </w:p>
    <w:p w14:paraId="10551AAB">
      <w:pPr>
        <w:numPr>
          <w:ilvl w:val="0"/>
          <w:numId w:val="3"/>
        </w:numPr>
      </w:pPr>
      <w:r>
        <w:rPr>
          <w:rFonts w:hint="eastAsia"/>
        </w:rPr>
        <w:t>登录系统后，点击菜单【项目管理】-【我的项目】-【项目参与】，进入项目列表，如图；</w:t>
      </w:r>
    </w:p>
    <w:p w14:paraId="2BECC8BF">
      <w:r>
        <w:drawing>
          <wp:inline distT="0" distB="0" distL="114300" distR="114300">
            <wp:extent cx="5263515" cy="2515870"/>
            <wp:effectExtent l="0" t="0" r="13335" b="17780"/>
            <wp:docPr id="2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E0AD3">
      <w:pPr>
        <w:numPr>
          <w:ilvl w:val="0"/>
          <w:numId w:val="3"/>
        </w:numPr>
      </w:pPr>
      <w:r>
        <w:rPr>
          <w:rFonts w:hint="eastAsia"/>
        </w:rPr>
        <w:t>点击【我要参与】，查看列表中的项目，</w:t>
      </w:r>
      <w:r>
        <w:rPr>
          <w:rFonts w:hint="eastAsia"/>
          <w:b/>
          <w:bCs/>
        </w:rPr>
        <w:t>可通过项目名称、名称编号等查询条件查询需要参与的项目，</w:t>
      </w:r>
      <w:r>
        <w:rPr>
          <w:rFonts w:hint="eastAsia"/>
        </w:rPr>
        <w:t>如图；</w:t>
      </w:r>
    </w:p>
    <w:p w14:paraId="2252066A">
      <w:r>
        <w:drawing>
          <wp:inline distT="0" distB="0" distL="114300" distR="114300">
            <wp:extent cx="5263515" cy="2515870"/>
            <wp:effectExtent l="0" t="0" r="13335" b="17780"/>
            <wp:docPr id="2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CC81B">
      <w:pPr>
        <w:pStyle w:val="3"/>
        <w:pageBreakBefore/>
      </w:pPr>
      <w:r>
        <w:rPr>
          <w:rFonts w:hint="eastAsia"/>
        </w:rPr>
        <w:t>参与项目</w:t>
      </w:r>
    </w:p>
    <w:p w14:paraId="2E25851B">
      <w:pPr>
        <w:numPr>
          <w:ilvl w:val="0"/>
          <w:numId w:val="3"/>
        </w:numPr>
      </w:pPr>
      <w:r>
        <w:rPr>
          <w:rFonts w:hint="eastAsia"/>
        </w:rPr>
        <w:t>找到需要参与的项目，点击页面右边【操作】栏中</w:t>
      </w:r>
      <w:r>
        <w:rPr>
          <w:rFonts w:hint="eastAsia"/>
          <w:b/>
          <w:bCs/>
          <w:color w:val="FF0000"/>
        </w:rPr>
        <w:t>【立即参与】</w:t>
      </w:r>
      <w:r>
        <w:rPr>
          <w:rFonts w:hint="eastAsia"/>
        </w:rPr>
        <w:t>按钮，如下图；</w:t>
      </w:r>
    </w:p>
    <w:p w14:paraId="707039B8">
      <w:r>
        <w:drawing>
          <wp:inline distT="0" distB="0" distL="114300" distR="114300">
            <wp:extent cx="5263515" cy="2515870"/>
            <wp:effectExtent l="0" t="0" r="13335" b="17780"/>
            <wp:docPr id="2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32AAD">
      <w:pPr>
        <w:numPr>
          <w:ilvl w:val="0"/>
          <w:numId w:val="3"/>
        </w:numPr>
      </w:pPr>
      <w:r>
        <w:rPr>
          <w:rFonts w:hint="eastAsia"/>
        </w:rPr>
        <w:t>点击“立即参与”后，进入【我的项目】列表，点击页面右边【操作】栏中</w:t>
      </w:r>
      <w:r>
        <w:rPr>
          <w:rFonts w:hint="eastAsia"/>
          <w:b/>
          <w:bCs/>
          <w:color w:val="FF0000"/>
        </w:rPr>
        <w:t>【报名】</w:t>
      </w:r>
      <w:r>
        <w:rPr>
          <w:rFonts w:hint="eastAsia"/>
        </w:rPr>
        <w:t>按钮，进入报名页面，如下图；</w:t>
      </w:r>
    </w:p>
    <w:p w14:paraId="2368F8CE">
      <w:r>
        <w:drawing>
          <wp:inline distT="0" distB="0" distL="114300" distR="114300">
            <wp:extent cx="5266690" cy="2499360"/>
            <wp:effectExtent l="0" t="0" r="10160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DB508">
      <w:pPr>
        <w:pStyle w:val="3"/>
        <w:pageBreakBefore/>
      </w:pPr>
      <w:r>
        <w:rPr>
          <w:rFonts w:hint="eastAsia"/>
        </w:rPr>
        <w:t>项目报名</w:t>
      </w:r>
    </w:p>
    <w:p w14:paraId="47B69E3E">
      <w:pPr>
        <w:numPr>
          <w:ilvl w:val="0"/>
          <w:numId w:val="3"/>
        </w:numPr>
        <w:rPr>
          <w:b/>
          <w:bCs/>
          <w:color w:val="FF0000"/>
        </w:rPr>
      </w:pPr>
      <w:r>
        <w:rPr>
          <w:rFonts w:hint="eastAsia"/>
        </w:rPr>
        <w:t>进入【报名】页面，必须上传【报名所需材料】，如下图；</w:t>
      </w:r>
    </w:p>
    <w:p w14:paraId="43E17C0D">
      <w:r>
        <w:drawing>
          <wp:inline distT="0" distB="0" distL="114300" distR="114300">
            <wp:extent cx="5266690" cy="2499360"/>
            <wp:effectExtent l="0" t="0" r="10160" b="152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0DC29">
      <w:pPr>
        <w:numPr>
          <w:ilvl w:val="0"/>
          <w:numId w:val="3"/>
        </w:numPr>
      </w:pPr>
      <w:r>
        <w:rPr>
          <w:rFonts w:hint="eastAsia"/>
        </w:rPr>
        <w:t>提交报名后，在【报名截止时间】之前可</w:t>
      </w:r>
      <w:r>
        <w:rPr>
          <w:rFonts w:hint="eastAsia"/>
          <w:b/>
          <w:bCs/>
          <w:color w:val="FF0000"/>
        </w:rPr>
        <w:t>在【报名查看】页面对已提交的报名进行【撤回】，撤回后可重新提交报名</w:t>
      </w:r>
      <w:r>
        <w:rPr>
          <w:rFonts w:hint="eastAsia"/>
        </w:rPr>
        <w:t>，报名截止后无法撤回也不允许报名，如下图；</w:t>
      </w:r>
    </w:p>
    <w:p w14:paraId="6AEAD7C6">
      <w:pPr>
        <w:rPr>
          <w:color w:val="FF0000"/>
        </w:rPr>
      </w:pPr>
      <w:r>
        <w:rPr>
          <w:rFonts w:hint="eastAsia"/>
          <w:color w:val="FF0000"/>
        </w:rPr>
        <w:t>注意：</w:t>
      </w:r>
    </w:p>
    <w:p w14:paraId="4E64C0B0">
      <w:pPr>
        <w:numPr>
          <w:ilvl w:val="0"/>
          <w:numId w:val="6"/>
        </w:numPr>
        <w:rPr>
          <w:color w:val="FF0000"/>
        </w:rPr>
      </w:pPr>
      <w:r>
        <w:rPr>
          <w:rFonts w:hint="eastAsia"/>
          <w:color w:val="FF0000"/>
        </w:rPr>
        <w:t>报名截止时间可在项目状态栏查看；</w:t>
      </w:r>
    </w:p>
    <w:p w14:paraId="0A410039">
      <w:pPr>
        <w:numPr>
          <w:ilvl w:val="0"/>
          <w:numId w:val="6"/>
        </w:num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报名审核通过后，需交纳竞价保证金，即视为参与本次竞价有效，若未交纳保证金，则后续无法进行报价；</w:t>
      </w:r>
    </w:p>
    <w:p w14:paraId="7AB24DD7">
      <w:r>
        <w:drawing>
          <wp:inline distT="0" distB="0" distL="114300" distR="114300">
            <wp:extent cx="5266690" cy="2499360"/>
            <wp:effectExtent l="0" t="0" r="10160" b="152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127B8">
      <w:r>
        <w:drawing>
          <wp:inline distT="0" distB="0" distL="114300" distR="114300">
            <wp:extent cx="5266690" cy="2499360"/>
            <wp:effectExtent l="0" t="0" r="10160" b="152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D8601">
      <w:pPr>
        <w:pStyle w:val="3"/>
      </w:pPr>
      <w:r>
        <w:rPr>
          <w:rFonts w:hint="eastAsia"/>
        </w:rPr>
        <w:t>下载文件</w:t>
      </w:r>
    </w:p>
    <w:p w14:paraId="224A84C5">
      <w:pPr>
        <w:numPr>
          <w:ilvl w:val="0"/>
          <w:numId w:val="3"/>
        </w:numPr>
      </w:pPr>
      <w:r>
        <w:rPr>
          <w:rFonts w:hint="eastAsia"/>
        </w:rPr>
        <w:t>报名审核通过后，投标人需要在【我的项目】中“操作”栏中找到对应的项目，</w:t>
      </w:r>
      <w:r>
        <w:rPr>
          <w:rFonts w:hint="eastAsia"/>
          <w:b/>
          <w:bCs/>
          <w:color w:val="FF0000"/>
        </w:rPr>
        <w:t>点击【文件下载】下载文件，投标人必须下载文件后才能参与后续竞价（请各投标人务必注意在报名通过后第一时间点击【文件下载】下载文件！！！！！！！！！！！！！）</w:t>
      </w:r>
      <w:r>
        <w:rPr>
          <w:rFonts w:hint="eastAsia"/>
        </w:rPr>
        <w:t>，如下图；</w:t>
      </w:r>
    </w:p>
    <w:p w14:paraId="6F1ABA8D">
      <w:pPr>
        <w:rPr>
          <w:rFonts w:hint="default"/>
          <w:color w:val="FF0000"/>
          <w:lang w:val="en-US"/>
        </w:rPr>
      </w:pPr>
      <w:r>
        <w:rPr>
          <w:rFonts w:hint="eastAsia"/>
          <w:color w:val="FF0000"/>
        </w:rPr>
        <w:t>注意</w:t>
      </w:r>
      <w:r>
        <w:rPr>
          <w:rFonts w:hint="eastAsia"/>
          <w:color w:val="FF0000"/>
          <w:lang w:val="en-US" w:eastAsia="zh-CN"/>
        </w:rPr>
        <w:t>1</w:t>
      </w:r>
      <w:r>
        <w:rPr>
          <w:rFonts w:hint="eastAsia"/>
          <w:color w:val="FF0000"/>
        </w:rPr>
        <w:t>：</w:t>
      </w:r>
      <w:r>
        <w:rPr>
          <w:rFonts w:hint="eastAsia"/>
          <w:b/>
          <w:bCs/>
          <w:color w:val="FF0000"/>
        </w:rPr>
        <w:t>点击【文件下载】下载文件</w:t>
      </w:r>
      <w:r>
        <w:rPr>
          <w:rFonts w:hint="eastAsia"/>
          <w:b/>
          <w:bCs/>
          <w:color w:val="FF0000"/>
          <w:lang w:val="en-US" w:eastAsia="zh-CN"/>
        </w:rPr>
        <w:t>,需要提前绑定CA（详见CA绑定）,扫码下载竞价文件</w:t>
      </w:r>
    </w:p>
    <w:p w14:paraId="5AE54F58"/>
    <w:p w14:paraId="3EBE027D">
      <w:r>
        <w:drawing>
          <wp:inline distT="0" distB="0" distL="114300" distR="114300">
            <wp:extent cx="5266690" cy="1991360"/>
            <wp:effectExtent l="0" t="0" r="3810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9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23378">
      <w:pPr>
        <w:pageBreakBefore/>
        <w:numPr>
          <w:ilvl w:val="0"/>
          <w:numId w:val="3"/>
        </w:numPr>
      </w:pPr>
      <w:r>
        <w:rPr>
          <w:rFonts w:hint="eastAsia"/>
          <w:lang w:val="en-US" w:eastAsia="zh-CN"/>
        </w:rPr>
        <w:t>扫码后，如有多证书，选择绑定的证书</w:t>
      </w:r>
      <w:r>
        <w:rPr>
          <w:rFonts w:hint="eastAsia"/>
        </w:rPr>
        <w:t>；</w:t>
      </w:r>
    </w:p>
    <w:p w14:paraId="4DB58E7E">
      <w:r>
        <w:drawing>
          <wp:inline distT="0" distB="0" distL="114300" distR="114300">
            <wp:extent cx="5260975" cy="2028825"/>
            <wp:effectExtent l="0" t="0" r="9525" b="3175"/>
            <wp:docPr id="6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2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3F0EB">
      <w:r>
        <w:rPr>
          <w:rFonts w:hint="eastAsia"/>
          <w:color w:val="FF0000"/>
        </w:rPr>
        <w:t>注意</w:t>
      </w:r>
      <w:r>
        <w:rPr>
          <w:rFonts w:hint="eastAsia"/>
          <w:color w:val="FF0000"/>
          <w:lang w:val="en-US" w:eastAsia="zh-CN"/>
        </w:rPr>
        <w:t>2</w:t>
      </w:r>
      <w:r>
        <w:rPr>
          <w:rFonts w:hint="eastAsia"/>
          <w:color w:val="FF0000"/>
        </w:rPr>
        <w:t>：可在“项目状态”查看文件下载截止时间，超过截止时间后将无法下载文件；</w:t>
      </w:r>
    </w:p>
    <w:p w14:paraId="4CD58EB2">
      <w:r>
        <w:drawing>
          <wp:inline distT="0" distB="0" distL="114300" distR="114300">
            <wp:extent cx="5270500" cy="1621155"/>
            <wp:effectExtent l="0" t="0" r="0" b="4445"/>
            <wp:docPr id="6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3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2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7EE9F7D">
      <w:r>
        <w:drawing>
          <wp:inline distT="0" distB="0" distL="114300" distR="114300">
            <wp:extent cx="5268595" cy="1635125"/>
            <wp:effectExtent l="0" t="0" r="1905" b="3175"/>
            <wp:docPr id="7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4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23819">
      <w:pPr>
        <w:pageBreakBefore/>
        <w:numPr>
          <w:ilvl w:val="0"/>
          <w:numId w:val="3"/>
        </w:numPr>
      </w:pPr>
      <w:r>
        <w:rPr>
          <w:rFonts w:hint="eastAsia"/>
        </w:rPr>
        <w:t>下载文件后，可进入【项目工作台】等待项目负责人开启竞价大厅；</w:t>
      </w:r>
    </w:p>
    <w:p w14:paraId="2ADEE3E3">
      <w:r>
        <w:drawing>
          <wp:inline distT="0" distB="0" distL="114300" distR="114300">
            <wp:extent cx="5266690" cy="2499360"/>
            <wp:effectExtent l="0" t="0" r="10160" b="152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935E9">
      <w:pPr>
        <w:numPr>
          <w:ilvl w:val="0"/>
          <w:numId w:val="3"/>
        </w:numPr>
      </w:pPr>
      <w:r>
        <w:rPr>
          <w:rFonts w:hint="eastAsia"/>
        </w:rPr>
        <w:t>项目负责人开启竞价大厅后，投标人进入项目工作台-竞价大厅，页面会弹出本次竞价规则，也可通过右上角【竞价规则查看】查看本次竞价规则；</w:t>
      </w:r>
    </w:p>
    <w:p w14:paraId="7EF5F931">
      <w:r>
        <w:drawing>
          <wp:inline distT="0" distB="0" distL="114300" distR="114300">
            <wp:extent cx="5266690" cy="2499360"/>
            <wp:effectExtent l="0" t="0" r="10160" b="152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5CCEE">
      <w:pPr>
        <w:pStyle w:val="3"/>
        <w:pageBreakBefore/>
      </w:pPr>
      <w:r>
        <w:rPr>
          <w:rFonts w:hint="eastAsia"/>
        </w:rPr>
        <w:t>保证金缴纳</w:t>
      </w:r>
    </w:p>
    <w:p w14:paraId="05739151">
      <w:pPr>
        <w:numPr>
          <w:ilvl w:val="0"/>
          <w:numId w:val="5"/>
        </w:numPr>
      </w:pPr>
      <w:r>
        <w:rPr>
          <w:rFonts w:hint="eastAsia"/>
        </w:rPr>
        <w:t>报名通过后，需点击</w:t>
      </w:r>
      <w:r>
        <w:rPr>
          <w:rFonts w:hint="eastAsia"/>
          <w:b/>
          <w:bCs/>
          <w:color w:val="FF0000"/>
        </w:rPr>
        <w:t>下载文件</w:t>
      </w:r>
      <w:r>
        <w:rPr>
          <w:rFonts w:hint="eastAsia"/>
        </w:rPr>
        <w:t>，下载文件后进入</w:t>
      </w:r>
      <w:r>
        <w:rPr>
          <w:rFonts w:hint="eastAsia"/>
          <w:b/>
          <w:bCs/>
          <w:color w:val="FF0000"/>
        </w:rPr>
        <w:t>项目工作台；</w:t>
      </w:r>
    </w:p>
    <w:p w14:paraId="3D9A9583">
      <w:r>
        <w:drawing>
          <wp:inline distT="0" distB="0" distL="114300" distR="114300">
            <wp:extent cx="5263515" cy="2515870"/>
            <wp:effectExtent l="0" t="0" r="13335" b="17780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68832">
      <w:pPr>
        <w:numPr>
          <w:ilvl w:val="0"/>
          <w:numId w:val="5"/>
        </w:numPr>
      </w:pPr>
      <w:r>
        <w:rPr>
          <w:rFonts w:hint="eastAsia"/>
        </w:rPr>
        <w:t>点击工作台中的</w:t>
      </w:r>
      <w:r>
        <w:rPr>
          <w:rFonts w:hint="eastAsia"/>
          <w:b/>
          <w:bCs/>
          <w:color w:val="FF0000"/>
        </w:rPr>
        <w:t>保证金管理，选择虚拟子账号，点击提交</w:t>
      </w:r>
      <w:r>
        <w:rPr>
          <w:rFonts w:hint="eastAsia"/>
          <w:b/>
          <w:bCs/>
        </w:rPr>
        <w:t>；</w:t>
      </w:r>
    </w:p>
    <w:p w14:paraId="6E83DC8C">
      <w:r>
        <w:drawing>
          <wp:inline distT="0" distB="0" distL="114300" distR="114300">
            <wp:extent cx="5263515" cy="2515870"/>
            <wp:effectExtent l="0" t="0" r="13335" b="1778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0E6C3">
      <w:pPr>
        <w:pageBreakBefore/>
        <w:numPr>
          <w:ilvl w:val="0"/>
          <w:numId w:val="5"/>
        </w:numPr>
      </w:pPr>
      <w:r>
        <w:rPr>
          <w:rFonts w:hint="eastAsia"/>
        </w:rPr>
        <w:t>生成保证金子账号后，可以</w:t>
      </w:r>
      <w:r>
        <w:rPr>
          <w:rFonts w:hint="eastAsia"/>
          <w:b/>
          <w:bCs/>
          <w:color w:val="FF0000"/>
        </w:rPr>
        <w:t>点击【开户凭证查看】查看账号详情</w:t>
      </w:r>
      <w:r>
        <w:rPr>
          <w:rFonts w:hint="eastAsia"/>
        </w:rPr>
        <w:t>；</w:t>
      </w:r>
    </w:p>
    <w:p w14:paraId="4491A314">
      <w:r>
        <w:drawing>
          <wp:inline distT="0" distB="0" distL="114300" distR="114300">
            <wp:extent cx="5263515" cy="2515870"/>
            <wp:effectExtent l="0" t="0" r="13335" b="17780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A00BF">
      <w:pPr>
        <w:pStyle w:val="3"/>
      </w:pPr>
      <w:r>
        <w:rPr>
          <w:rFonts w:hint="eastAsia"/>
        </w:rPr>
        <w:t>参与竞价</w:t>
      </w:r>
    </w:p>
    <w:p w14:paraId="406B67FE">
      <w:pPr>
        <w:numPr>
          <w:ilvl w:val="0"/>
          <w:numId w:val="3"/>
        </w:numPr>
      </w:pPr>
      <w:r>
        <w:rPr>
          <w:rFonts w:hint="eastAsia"/>
        </w:rPr>
        <w:t>在本次项目开启竞价后，投标人可通过预设的“价格梯度”或“手动输入”来填写需要报的价格，点击【提交报价】按钮进行报价；</w:t>
      </w:r>
    </w:p>
    <w:p w14:paraId="7381557C">
      <w:r>
        <w:drawing>
          <wp:inline distT="0" distB="0" distL="114300" distR="114300">
            <wp:extent cx="5266690" cy="2499360"/>
            <wp:effectExtent l="0" t="0" r="10160" b="152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96A8F">
      <w:pPr>
        <w:pStyle w:val="3"/>
        <w:pageBreakBefore/>
      </w:pPr>
      <w:r>
        <w:rPr>
          <w:rFonts w:hint="eastAsia"/>
        </w:rPr>
        <w:t>填补明细</w:t>
      </w:r>
    </w:p>
    <w:p w14:paraId="3B39DB2C">
      <w:pPr>
        <w:numPr>
          <w:ilvl w:val="0"/>
          <w:numId w:val="3"/>
        </w:numPr>
      </w:pPr>
      <w:r>
        <w:rPr>
          <w:rFonts w:hint="eastAsia"/>
          <w:b/>
          <w:bCs/>
          <w:color w:val="FF0000"/>
        </w:rPr>
        <w:t>报价结束后，投标人必须在【项目工作台】-【补填明细】节点补填报价明细并提交审核，审核驳回后需重新填写后再次提交；</w:t>
      </w:r>
    </w:p>
    <w:p w14:paraId="3599FE0D">
      <w:r>
        <w:drawing>
          <wp:inline distT="0" distB="0" distL="114300" distR="114300">
            <wp:extent cx="5266690" cy="2499360"/>
            <wp:effectExtent l="0" t="0" r="10160" b="152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4151B">
      <w:pPr>
        <w:pStyle w:val="3"/>
      </w:pPr>
      <w:r>
        <w:rPr>
          <w:rFonts w:hint="eastAsia"/>
        </w:rPr>
        <w:t>查看通知书</w:t>
      </w:r>
    </w:p>
    <w:p w14:paraId="6A9AAB96">
      <w:pPr>
        <w:numPr>
          <w:ilvl w:val="0"/>
          <w:numId w:val="3"/>
        </w:numPr>
      </w:pPr>
      <w:r>
        <w:rPr>
          <w:rFonts w:hint="eastAsia"/>
        </w:rPr>
        <w:t>投标人后续可在【项目工作台】中查看【成交通知书】；</w:t>
      </w:r>
    </w:p>
    <w:p w14:paraId="4AB58038">
      <w:r>
        <w:drawing>
          <wp:inline distT="0" distB="0" distL="114300" distR="114300">
            <wp:extent cx="5266690" cy="2499360"/>
            <wp:effectExtent l="0" t="0" r="10160" b="1524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4BF4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120F23"/>
    <w:multiLevelType w:val="singleLevel"/>
    <w:tmpl w:val="A2120F2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3A12A07"/>
    <w:multiLevelType w:val="singleLevel"/>
    <w:tmpl w:val="C3A12A07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C6F9FAC4"/>
    <w:multiLevelType w:val="singleLevel"/>
    <w:tmpl w:val="C6F9FAC4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  <w:color w:val="auto"/>
      </w:rPr>
    </w:lvl>
  </w:abstractNum>
  <w:abstractNum w:abstractNumId="3">
    <w:nsid w:val="DAA90540"/>
    <w:multiLevelType w:val="singleLevel"/>
    <w:tmpl w:val="DAA90540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">
    <w:nsid w:val="3BFA72F8"/>
    <w:multiLevelType w:val="singleLevel"/>
    <w:tmpl w:val="3BFA72F8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41D03288"/>
    <w:multiLevelType w:val="singleLevel"/>
    <w:tmpl w:val="41D0328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88A"/>
    <w:rsid w:val="001D5962"/>
    <w:rsid w:val="003A4DB8"/>
    <w:rsid w:val="00494FFB"/>
    <w:rsid w:val="0051788A"/>
    <w:rsid w:val="00B027EE"/>
    <w:rsid w:val="00DF3269"/>
    <w:rsid w:val="00F72CD7"/>
    <w:rsid w:val="012D66CB"/>
    <w:rsid w:val="01541EA9"/>
    <w:rsid w:val="02E96621"/>
    <w:rsid w:val="03522419"/>
    <w:rsid w:val="03A314B9"/>
    <w:rsid w:val="03CD1A9F"/>
    <w:rsid w:val="03CE5F43"/>
    <w:rsid w:val="03E5328D"/>
    <w:rsid w:val="049B394B"/>
    <w:rsid w:val="058D64D0"/>
    <w:rsid w:val="06053772"/>
    <w:rsid w:val="067526A6"/>
    <w:rsid w:val="067F52D3"/>
    <w:rsid w:val="069A210C"/>
    <w:rsid w:val="06DF3FC3"/>
    <w:rsid w:val="07747F4A"/>
    <w:rsid w:val="079E3E7E"/>
    <w:rsid w:val="07C35693"/>
    <w:rsid w:val="083375A0"/>
    <w:rsid w:val="08B1373D"/>
    <w:rsid w:val="09E3201C"/>
    <w:rsid w:val="09EA33AB"/>
    <w:rsid w:val="0A8A693C"/>
    <w:rsid w:val="0AC260D6"/>
    <w:rsid w:val="0B301291"/>
    <w:rsid w:val="0B923CFA"/>
    <w:rsid w:val="0CA27336"/>
    <w:rsid w:val="0D8633EB"/>
    <w:rsid w:val="0D95362E"/>
    <w:rsid w:val="0DDC74AE"/>
    <w:rsid w:val="0F503CB0"/>
    <w:rsid w:val="0F7554C5"/>
    <w:rsid w:val="0F76123D"/>
    <w:rsid w:val="10BE10ED"/>
    <w:rsid w:val="111331E7"/>
    <w:rsid w:val="115F642C"/>
    <w:rsid w:val="11AB78C4"/>
    <w:rsid w:val="12A8795F"/>
    <w:rsid w:val="132D60B6"/>
    <w:rsid w:val="135B70C7"/>
    <w:rsid w:val="140908D1"/>
    <w:rsid w:val="14294AD0"/>
    <w:rsid w:val="144D6A10"/>
    <w:rsid w:val="14ED01F3"/>
    <w:rsid w:val="15007F26"/>
    <w:rsid w:val="1514752E"/>
    <w:rsid w:val="15170DCC"/>
    <w:rsid w:val="15510782"/>
    <w:rsid w:val="157224A6"/>
    <w:rsid w:val="161A5018"/>
    <w:rsid w:val="16287735"/>
    <w:rsid w:val="164E081E"/>
    <w:rsid w:val="16685D83"/>
    <w:rsid w:val="16E80C72"/>
    <w:rsid w:val="171C4DC0"/>
    <w:rsid w:val="17B44FF8"/>
    <w:rsid w:val="17C50FB3"/>
    <w:rsid w:val="182F467F"/>
    <w:rsid w:val="184243B2"/>
    <w:rsid w:val="18980476"/>
    <w:rsid w:val="18BC4164"/>
    <w:rsid w:val="195720DF"/>
    <w:rsid w:val="195C14A3"/>
    <w:rsid w:val="196F567B"/>
    <w:rsid w:val="19940C3D"/>
    <w:rsid w:val="19A277FE"/>
    <w:rsid w:val="1A620D3B"/>
    <w:rsid w:val="1A734CF7"/>
    <w:rsid w:val="1AEA2BE5"/>
    <w:rsid w:val="1B157B5C"/>
    <w:rsid w:val="1D097B94"/>
    <w:rsid w:val="1D7019C1"/>
    <w:rsid w:val="1D7C2114"/>
    <w:rsid w:val="1DB418AE"/>
    <w:rsid w:val="1E026ABD"/>
    <w:rsid w:val="1F1620F4"/>
    <w:rsid w:val="1F62533A"/>
    <w:rsid w:val="1F882FF2"/>
    <w:rsid w:val="20000DDB"/>
    <w:rsid w:val="20803CC9"/>
    <w:rsid w:val="2110329F"/>
    <w:rsid w:val="21236B33"/>
    <w:rsid w:val="2149597F"/>
    <w:rsid w:val="22631AF5"/>
    <w:rsid w:val="240A3B2A"/>
    <w:rsid w:val="243E45C7"/>
    <w:rsid w:val="24443260"/>
    <w:rsid w:val="247863AB"/>
    <w:rsid w:val="248D10AB"/>
    <w:rsid w:val="25D7082F"/>
    <w:rsid w:val="25FC2044"/>
    <w:rsid w:val="260B2287"/>
    <w:rsid w:val="262F241A"/>
    <w:rsid w:val="26A85D28"/>
    <w:rsid w:val="26C32AE5"/>
    <w:rsid w:val="27AF30E6"/>
    <w:rsid w:val="27DD40F7"/>
    <w:rsid w:val="280B2A12"/>
    <w:rsid w:val="28447CD2"/>
    <w:rsid w:val="28757E8C"/>
    <w:rsid w:val="28AC5FA3"/>
    <w:rsid w:val="28F96D0F"/>
    <w:rsid w:val="29986528"/>
    <w:rsid w:val="29D43609"/>
    <w:rsid w:val="2A13795C"/>
    <w:rsid w:val="2A2B739C"/>
    <w:rsid w:val="2A552115"/>
    <w:rsid w:val="2A554419"/>
    <w:rsid w:val="2A7F3244"/>
    <w:rsid w:val="2B45623B"/>
    <w:rsid w:val="2B85488A"/>
    <w:rsid w:val="2BB1567F"/>
    <w:rsid w:val="2C4B7881"/>
    <w:rsid w:val="2C730B86"/>
    <w:rsid w:val="2CB25B52"/>
    <w:rsid w:val="2D2105E2"/>
    <w:rsid w:val="2D256324"/>
    <w:rsid w:val="2D7B7CF2"/>
    <w:rsid w:val="2D8E211C"/>
    <w:rsid w:val="2E443652"/>
    <w:rsid w:val="2EFF6701"/>
    <w:rsid w:val="2F210D6D"/>
    <w:rsid w:val="2F7D2448"/>
    <w:rsid w:val="2F996B56"/>
    <w:rsid w:val="2FD302BA"/>
    <w:rsid w:val="311C359A"/>
    <w:rsid w:val="3179279B"/>
    <w:rsid w:val="3186135C"/>
    <w:rsid w:val="31EC7411"/>
    <w:rsid w:val="32655415"/>
    <w:rsid w:val="32FA790B"/>
    <w:rsid w:val="332E1CAB"/>
    <w:rsid w:val="337C2A16"/>
    <w:rsid w:val="339C6C14"/>
    <w:rsid w:val="33BB353F"/>
    <w:rsid w:val="341B5D8B"/>
    <w:rsid w:val="348C4EDB"/>
    <w:rsid w:val="349D2C44"/>
    <w:rsid w:val="34BB30CA"/>
    <w:rsid w:val="34F0546A"/>
    <w:rsid w:val="350E6CFC"/>
    <w:rsid w:val="35AD5109"/>
    <w:rsid w:val="35D94150"/>
    <w:rsid w:val="35F965A0"/>
    <w:rsid w:val="36343134"/>
    <w:rsid w:val="364F4412"/>
    <w:rsid w:val="368C11C2"/>
    <w:rsid w:val="3720265B"/>
    <w:rsid w:val="379C71E3"/>
    <w:rsid w:val="383C2774"/>
    <w:rsid w:val="3848777E"/>
    <w:rsid w:val="394A2C6F"/>
    <w:rsid w:val="39904CB0"/>
    <w:rsid w:val="39967482"/>
    <w:rsid w:val="39C763A2"/>
    <w:rsid w:val="39FF1CAB"/>
    <w:rsid w:val="3A173499"/>
    <w:rsid w:val="3A543DA5"/>
    <w:rsid w:val="3A744447"/>
    <w:rsid w:val="3AD849D6"/>
    <w:rsid w:val="3C53008C"/>
    <w:rsid w:val="3C6D73A0"/>
    <w:rsid w:val="3CAA23A2"/>
    <w:rsid w:val="3D1D59F9"/>
    <w:rsid w:val="3E1A0E5E"/>
    <w:rsid w:val="3E5C76CC"/>
    <w:rsid w:val="3E7964D0"/>
    <w:rsid w:val="3E80785E"/>
    <w:rsid w:val="3E9E1A93"/>
    <w:rsid w:val="3EA0606C"/>
    <w:rsid w:val="3ED6747E"/>
    <w:rsid w:val="3EE6343A"/>
    <w:rsid w:val="40556AC9"/>
    <w:rsid w:val="40972C3D"/>
    <w:rsid w:val="412F008E"/>
    <w:rsid w:val="417B430D"/>
    <w:rsid w:val="41970A1B"/>
    <w:rsid w:val="41FF6CEC"/>
    <w:rsid w:val="42FB3958"/>
    <w:rsid w:val="4339622E"/>
    <w:rsid w:val="43FE4D82"/>
    <w:rsid w:val="44782D86"/>
    <w:rsid w:val="454113CA"/>
    <w:rsid w:val="45667082"/>
    <w:rsid w:val="45961716"/>
    <w:rsid w:val="45D16BF2"/>
    <w:rsid w:val="45F20916"/>
    <w:rsid w:val="45F823D0"/>
    <w:rsid w:val="4670640B"/>
    <w:rsid w:val="4698623F"/>
    <w:rsid w:val="46B75DE7"/>
    <w:rsid w:val="46CD560B"/>
    <w:rsid w:val="46D324F5"/>
    <w:rsid w:val="46E6047B"/>
    <w:rsid w:val="470B7EE1"/>
    <w:rsid w:val="48435459"/>
    <w:rsid w:val="48873598"/>
    <w:rsid w:val="488E0DCA"/>
    <w:rsid w:val="48B85E47"/>
    <w:rsid w:val="4957740E"/>
    <w:rsid w:val="49995C78"/>
    <w:rsid w:val="49ED7D72"/>
    <w:rsid w:val="49FC1D63"/>
    <w:rsid w:val="4A834233"/>
    <w:rsid w:val="4B0709C0"/>
    <w:rsid w:val="4B3043BA"/>
    <w:rsid w:val="4C3E643B"/>
    <w:rsid w:val="4C9B5863"/>
    <w:rsid w:val="4D16138E"/>
    <w:rsid w:val="4D972B9F"/>
    <w:rsid w:val="4DBF1A26"/>
    <w:rsid w:val="4DBF5582"/>
    <w:rsid w:val="4E0D453F"/>
    <w:rsid w:val="4E6A7BE3"/>
    <w:rsid w:val="4EA053B3"/>
    <w:rsid w:val="4EB40E5E"/>
    <w:rsid w:val="4F7F7203"/>
    <w:rsid w:val="4FA15887"/>
    <w:rsid w:val="50D77086"/>
    <w:rsid w:val="51584F77"/>
    <w:rsid w:val="515A3F3F"/>
    <w:rsid w:val="518E1E3B"/>
    <w:rsid w:val="52021EE1"/>
    <w:rsid w:val="524D5852"/>
    <w:rsid w:val="52F757BE"/>
    <w:rsid w:val="531D5224"/>
    <w:rsid w:val="532C190B"/>
    <w:rsid w:val="535D1AC5"/>
    <w:rsid w:val="53690469"/>
    <w:rsid w:val="53E75832"/>
    <w:rsid w:val="53F53548"/>
    <w:rsid w:val="53FD6E04"/>
    <w:rsid w:val="542C1497"/>
    <w:rsid w:val="54A379AB"/>
    <w:rsid w:val="55254864"/>
    <w:rsid w:val="55911EF9"/>
    <w:rsid w:val="55F10BEA"/>
    <w:rsid w:val="563F1955"/>
    <w:rsid w:val="56625829"/>
    <w:rsid w:val="56F20776"/>
    <w:rsid w:val="56FC15F5"/>
    <w:rsid w:val="5726041F"/>
    <w:rsid w:val="583A0626"/>
    <w:rsid w:val="58BE1257"/>
    <w:rsid w:val="59710078"/>
    <w:rsid w:val="59CF2FF0"/>
    <w:rsid w:val="59EC3BA2"/>
    <w:rsid w:val="5A3115B5"/>
    <w:rsid w:val="5A4A2677"/>
    <w:rsid w:val="5A8B6F17"/>
    <w:rsid w:val="5AD22D98"/>
    <w:rsid w:val="5B0B1A81"/>
    <w:rsid w:val="5B1C4013"/>
    <w:rsid w:val="5B2630E4"/>
    <w:rsid w:val="5B490B80"/>
    <w:rsid w:val="5BA069F2"/>
    <w:rsid w:val="5BAA7871"/>
    <w:rsid w:val="5BB26726"/>
    <w:rsid w:val="5BEC60DC"/>
    <w:rsid w:val="5C0E6052"/>
    <w:rsid w:val="5C205D85"/>
    <w:rsid w:val="5C7B2FBB"/>
    <w:rsid w:val="5CCC1915"/>
    <w:rsid w:val="5D072AA1"/>
    <w:rsid w:val="5E135BA1"/>
    <w:rsid w:val="5E1B6804"/>
    <w:rsid w:val="5F795ED8"/>
    <w:rsid w:val="5FCF5AF8"/>
    <w:rsid w:val="60BB42CE"/>
    <w:rsid w:val="60FA4DF7"/>
    <w:rsid w:val="61677FB2"/>
    <w:rsid w:val="61686204"/>
    <w:rsid w:val="61930DA7"/>
    <w:rsid w:val="61BA4586"/>
    <w:rsid w:val="63624ED5"/>
    <w:rsid w:val="637A5D7B"/>
    <w:rsid w:val="63864720"/>
    <w:rsid w:val="63A177AC"/>
    <w:rsid w:val="63A64DC2"/>
    <w:rsid w:val="63B84AF5"/>
    <w:rsid w:val="63D74F7B"/>
    <w:rsid w:val="64340620"/>
    <w:rsid w:val="65921AA2"/>
    <w:rsid w:val="660A5ADC"/>
    <w:rsid w:val="668D04BB"/>
    <w:rsid w:val="66A17AC3"/>
    <w:rsid w:val="66B94E0C"/>
    <w:rsid w:val="671169F6"/>
    <w:rsid w:val="67876CB8"/>
    <w:rsid w:val="68D2595F"/>
    <w:rsid w:val="68DE4FFE"/>
    <w:rsid w:val="69344C1E"/>
    <w:rsid w:val="69A84782"/>
    <w:rsid w:val="69DD3507"/>
    <w:rsid w:val="6A3273AF"/>
    <w:rsid w:val="6A331379"/>
    <w:rsid w:val="6A38252D"/>
    <w:rsid w:val="6A682DD1"/>
    <w:rsid w:val="6C00528B"/>
    <w:rsid w:val="6C1B20C5"/>
    <w:rsid w:val="6C1F3963"/>
    <w:rsid w:val="6CB57E24"/>
    <w:rsid w:val="6CF272CA"/>
    <w:rsid w:val="6D042B59"/>
    <w:rsid w:val="6DA32372"/>
    <w:rsid w:val="6DEF55B7"/>
    <w:rsid w:val="6DFF3A4C"/>
    <w:rsid w:val="6E753D0F"/>
    <w:rsid w:val="6E7D2BC3"/>
    <w:rsid w:val="6EED5F9B"/>
    <w:rsid w:val="6EFE3D04"/>
    <w:rsid w:val="6F285225"/>
    <w:rsid w:val="6F60051B"/>
    <w:rsid w:val="6FD902CD"/>
    <w:rsid w:val="6FEF5D43"/>
    <w:rsid w:val="70141305"/>
    <w:rsid w:val="705636CC"/>
    <w:rsid w:val="70A408DB"/>
    <w:rsid w:val="70F33611"/>
    <w:rsid w:val="71A010A2"/>
    <w:rsid w:val="71A05546"/>
    <w:rsid w:val="72062ED0"/>
    <w:rsid w:val="720D24B0"/>
    <w:rsid w:val="723E08BB"/>
    <w:rsid w:val="72CC236B"/>
    <w:rsid w:val="736D1458"/>
    <w:rsid w:val="73AA6208"/>
    <w:rsid w:val="73E7745D"/>
    <w:rsid w:val="74A569D0"/>
    <w:rsid w:val="74EE481B"/>
    <w:rsid w:val="752C0E9F"/>
    <w:rsid w:val="753366D1"/>
    <w:rsid w:val="7581743D"/>
    <w:rsid w:val="75DA08FB"/>
    <w:rsid w:val="760342F6"/>
    <w:rsid w:val="761B33ED"/>
    <w:rsid w:val="764D37C3"/>
    <w:rsid w:val="7673427F"/>
    <w:rsid w:val="767D5E56"/>
    <w:rsid w:val="77737259"/>
    <w:rsid w:val="78564BB1"/>
    <w:rsid w:val="78AD2839"/>
    <w:rsid w:val="793A6280"/>
    <w:rsid w:val="79C93160"/>
    <w:rsid w:val="7A707A80"/>
    <w:rsid w:val="7C8D1F53"/>
    <w:rsid w:val="7D0746CC"/>
    <w:rsid w:val="7D126BCC"/>
    <w:rsid w:val="7D5E0064"/>
    <w:rsid w:val="7D7B6E68"/>
    <w:rsid w:val="7EDA196C"/>
    <w:rsid w:val="7FC20D7E"/>
    <w:rsid w:val="7FCE14D1"/>
    <w:rsid w:val="7FE4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3" Type="http://schemas.openxmlformats.org/officeDocument/2006/relationships/fontTable" Target="fontTable.xml"/><Relationship Id="rId72" Type="http://schemas.openxmlformats.org/officeDocument/2006/relationships/numbering" Target="numbering.xml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2417</Words>
  <Characters>2507</Characters>
  <Lines>19</Lines>
  <Paragraphs>5</Paragraphs>
  <TotalTime>3</TotalTime>
  <ScaleCrop>false</ScaleCrop>
  <LinksUpToDate>false</LinksUpToDate>
  <CharactersWithSpaces>2507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2026-05-18T03:46:00Z</dcterms:created>
  <dc:creator>15071</dc:creator>
  <cp:lastModifiedBy>WPS_1657175626</cp:lastModifiedBy>
  <dcterms:modified xsi:type="dcterms:W3CDTF">2026-06-03T07:44:20Z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eyJoZGlkIjoiYTQ1NDMzNDc4YzM1ZGY1MTBjMGU2ZjA1MGUwZjcxNDIiLCJ1c2VySWQiOiIxMzg0NDcxNDI2In0=</vt:lpwstr>
  </property>
  <property fmtid="{D5CDD505-2E9C-101B-9397-08002B2CF9AE}" pid="4" name="ICV">
    <vt:lpwstr>8E45F6E5E907499D844A5F03F9202EF1_13</vt:lpwstr>
  </property>
</Properties>
</file>